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FD" w:rsidRDefault="00276C25" w:rsidP="00E5117E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i1025" type="#_x0000_t75" alt="title.gif" style="width:512.2pt;height:36.55pt;visibility:visible">
            <v:imagedata r:id="rId7" o:title=""/>
          </v:shape>
        </w:pict>
      </w:r>
    </w:p>
    <w:p w:rsidR="003A13FD" w:rsidRPr="00D54E98" w:rsidRDefault="003A13FD" w:rsidP="00E5117E">
      <w:pPr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商务日语</w:t>
      </w:r>
      <w:r w:rsidRPr="00D54E98">
        <w:rPr>
          <w:rFonts w:hint="eastAsia"/>
          <w:b/>
          <w:color w:val="0070C0"/>
          <w:sz w:val="28"/>
          <w:szCs w:val="28"/>
        </w:rPr>
        <w:t>专业人才培养典型案例</w:t>
      </w:r>
    </w:p>
    <w:p w:rsidR="003A13FD" w:rsidRPr="008042B7" w:rsidRDefault="003A13FD" w:rsidP="00276C25">
      <w:pPr>
        <w:ind w:firstLineChars="49" w:firstLine="138"/>
        <w:jc w:val="center"/>
        <w:rPr>
          <w:b/>
          <w:color w:val="0070C0"/>
          <w:sz w:val="28"/>
          <w:szCs w:val="28"/>
        </w:rPr>
        <w:sectPr w:rsidR="003A13FD" w:rsidRPr="008042B7" w:rsidSect="007F03FF"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  <w:r w:rsidRPr="005B14C1">
        <w:rPr>
          <w:rFonts w:hint="eastAsia"/>
          <w:b/>
          <w:noProof/>
          <w:color w:val="0070C0"/>
          <w:sz w:val="28"/>
          <w:szCs w:val="28"/>
        </w:rPr>
        <w:t>校企业合作，三证贯通，以职业技能为主的培养模式</w:t>
      </w:r>
    </w:p>
    <w:p w:rsidR="003A13FD" w:rsidRDefault="001E45FF" w:rsidP="00B47F05">
      <w:r>
        <w:rPr>
          <w:noProof/>
        </w:rPr>
        <w:pict>
          <v:shape id="_x0000_s1026" type="#_x0000_t75" style="position:absolute;left:0;text-align:left;margin-left:15.75pt;margin-top:0;width:236.25pt;height:101.4pt;z-index:1">
            <v:imagedata r:id="rId8" o:title=""/>
            <w10:wrap type="square"/>
          </v:shape>
        </w:pict>
      </w:r>
    </w:p>
    <w:p w:rsidR="003A13FD" w:rsidRPr="00B866A4" w:rsidRDefault="003A13FD" w:rsidP="00276C25">
      <w:pPr>
        <w:ind w:firstLineChars="200" w:firstLine="420"/>
        <w:rPr>
          <w:szCs w:val="21"/>
        </w:rPr>
        <w:sectPr w:rsidR="003A13FD" w:rsidRPr="00B866A4" w:rsidSect="00DD793F">
          <w:type w:val="continuous"/>
          <w:pgSz w:w="11906" w:h="16838"/>
          <w:pgMar w:top="567" w:right="567" w:bottom="567" w:left="567" w:header="851" w:footer="992" w:gutter="0"/>
          <w:cols w:num="2" w:space="210"/>
          <w:docGrid w:type="lines" w:linePitch="312"/>
        </w:sectPr>
      </w:pPr>
      <w:r w:rsidRPr="00CB2DAD">
        <w:rPr>
          <w:rFonts w:hint="eastAsia"/>
          <w:szCs w:val="21"/>
        </w:rPr>
        <w:lastRenderedPageBreak/>
        <w:t>商务日语专业着力培养一批适应时代发展，市场需求，精通日语，熟练掌握国际贸易知识的复合型人才，本专业采取校企结合，市场需求化教学培养模式。不断增强专业办学活力，实践教学。大大提高了本专业学生就业竞争力。坚持“三证贯通”的专业建设特色，适应企业的需求。全面提高产业服务能力，大力培养实用型人才，为安徽省的合芜蚌经济发展提供优质的人力资源支撑。</w:t>
      </w:r>
    </w:p>
    <w:p w:rsidR="003A13FD" w:rsidRDefault="001E45FF">
      <w:pPr>
        <w:sectPr w:rsidR="003A13FD" w:rsidSect="005B14C1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w:pict>
          <v:shape id="_x0000_s1027" type="#_x0000_t75" style="position:absolute;left:0;text-align:left;margin-left:283.5pt;margin-top:15.55pt;width:252pt;height:85.8pt;z-index:2">
            <v:imagedata r:id="rId9" o:title=""/>
            <w10:wrap type="square"/>
          </v:shape>
        </w:pict>
      </w:r>
    </w:p>
    <w:p w:rsidR="003A13FD" w:rsidRPr="00CB2DAD" w:rsidRDefault="003A13FD" w:rsidP="00276C25">
      <w:pPr>
        <w:ind w:firstLineChars="196" w:firstLine="412"/>
        <w:rPr>
          <w:szCs w:val="21"/>
        </w:rPr>
      </w:pPr>
      <w:r w:rsidRPr="00CB2DAD">
        <w:rPr>
          <w:rFonts w:hint="eastAsia"/>
          <w:szCs w:val="21"/>
        </w:rPr>
        <w:lastRenderedPageBreak/>
        <w:t>打破了以往的外语教学</w:t>
      </w:r>
      <w:r>
        <w:rPr>
          <w:rFonts w:hint="eastAsia"/>
          <w:szCs w:val="21"/>
        </w:rPr>
        <w:t>常规，只有语言没有专业的</w:t>
      </w:r>
      <w:r w:rsidRPr="00CB2DAD">
        <w:rPr>
          <w:rFonts w:hint="eastAsia"/>
          <w:szCs w:val="21"/>
        </w:rPr>
        <w:t>教学模式。</w:t>
      </w:r>
      <w:r>
        <w:rPr>
          <w:rFonts w:hint="eastAsia"/>
          <w:szCs w:val="21"/>
        </w:rPr>
        <w:t>商务日语专业人才培养</w:t>
      </w:r>
      <w:r w:rsidRPr="00CB2DAD">
        <w:rPr>
          <w:rFonts w:hint="eastAsia"/>
          <w:szCs w:val="21"/>
        </w:rPr>
        <w:t>以语言知识</w:t>
      </w:r>
      <w:r>
        <w:rPr>
          <w:rFonts w:hint="eastAsia"/>
          <w:szCs w:val="21"/>
        </w:rPr>
        <w:t>为基础和</w:t>
      </w:r>
      <w:r w:rsidRPr="00CB2DAD">
        <w:rPr>
          <w:rFonts w:hint="eastAsia"/>
          <w:szCs w:val="21"/>
        </w:rPr>
        <w:t>专业能力扩展</w:t>
      </w:r>
      <w:r>
        <w:rPr>
          <w:rFonts w:hint="eastAsia"/>
          <w:szCs w:val="21"/>
        </w:rPr>
        <w:t>为主</w:t>
      </w:r>
      <w:r w:rsidRPr="00CB2DAD">
        <w:rPr>
          <w:rFonts w:hint="eastAsia"/>
          <w:szCs w:val="21"/>
        </w:rPr>
        <w:t>。人才培养的目标性增强，企业所需即为所教的建设思路。</w:t>
      </w:r>
      <w:r>
        <w:rPr>
          <w:rFonts w:hint="eastAsia"/>
          <w:szCs w:val="21"/>
        </w:rPr>
        <w:t>不断完善</w:t>
      </w:r>
      <w:r w:rsidRPr="00613444">
        <w:rPr>
          <w:rFonts w:hint="eastAsia"/>
          <w:szCs w:val="21"/>
        </w:rPr>
        <w:t>“校企业合作，三证贯通，以职业技能为主的培养模式”</w:t>
      </w:r>
    </w:p>
    <w:p w:rsidR="003A13FD" w:rsidRPr="00CB2DAD" w:rsidRDefault="003A13FD" w:rsidP="008042B7">
      <w:pPr>
        <w:rPr>
          <w:rFonts w:ascii="宋体"/>
          <w:szCs w:val="21"/>
        </w:rPr>
      </w:pPr>
      <w:r w:rsidRPr="00A12493">
        <w:rPr>
          <w:b/>
          <w:noProof/>
          <w:color w:val="0070C0"/>
          <w:szCs w:val="21"/>
        </w:rPr>
        <w:t xml:space="preserve">   </w:t>
      </w:r>
      <w:r>
        <w:rPr>
          <w:b/>
          <w:noProof/>
          <w:color w:val="0070C0"/>
          <w:szCs w:val="21"/>
        </w:rPr>
        <w:t xml:space="preserve"> </w:t>
      </w:r>
      <w:r w:rsidRPr="00CB2DAD">
        <w:rPr>
          <w:rFonts w:ascii="宋体" w:hAnsi="宋体" w:hint="eastAsia"/>
          <w:szCs w:val="21"/>
        </w:rPr>
        <w:t>商务日语专业与上海香雪海有限公司建立了长达</w:t>
      </w:r>
      <w:r w:rsidRPr="00CB2DAD">
        <w:rPr>
          <w:rFonts w:ascii="宋体" w:hAnsi="宋体"/>
          <w:szCs w:val="21"/>
        </w:rPr>
        <w:t>10</w:t>
      </w:r>
      <w:r w:rsidR="00276C25">
        <w:rPr>
          <w:rFonts w:ascii="宋体" w:hAnsi="宋体" w:hint="eastAsia"/>
          <w:szCs w:val="21"/>
        </w:rPr>
        <w:t>多年</w:t>
      </w:r>
      <w:r w:rsidRPr="00CB2DAD">
        <w:rPr>
          <w:rFonts w:ascii="宋体" w:hAnsi="宋体" w:hint="eastAsia"/>
          <w:szCs w:val="21"/>
        </w:rPr>
        <w:t>之久的校企合作机制，为企业输送了大批实用型人才，多年以来深得企业好评。在此基础上，不断深入探索就业渠道，加强校企合作的辐射面。</w:t>
      </w:r>
    </w:p>
    <w:p w:rsidR="003A13FD" w:rsidRPr="00CB2DAD" w:rsidRDefault="003A13FD" w:rsidP="00276C25">
      <w:pPr>
        <w:ind w:firstLineChars="200" w:firstLine="420"/>
        <w:rPr>
          <w:rFonts w:ascii="宋体"/>
          <w:szCs w:val="21"/>
        </w:rPr>
        <w:sectPr w:rsidR="003A13FD" w:rsidRPr="00CB2DAD" w:rsidSect="00936A4C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12"/>
        </w:sectPr>
      </w:pPr>
      <w:r w:rsidRPr="00CB2DAD">
        <w:rPr>
          <w:rFonts w:ascii="宋体" w:hAnsi="宋体"/>
          <w:szCs w:val="21"/>
        </w:rPr>
        <w:t>2013</w:t>
      </w:r>
      <w:r w:rsidRPr="00CB2DAD">
        <w:rPr>
          <w:rFonts w:ascii="宋体" w:hAnsi="宋体" w:hint="eastAsia"/>
          <w:szCs w:val="21"/>
        </w:rPr>
        <w:t>年</w:t>
      </w:r>
      <w:r w:rsidRPr="00CB2DAD">
        <w:rPr>
          <w:rFonts w:ascii="宋体" w:hAnsi="宋体"/>
          <w:szCs w:val="21"/>
        </w:rPr>
        <w:t>6</w:t>
      </w:r>
      <w:r w:rsidRPr="00CB2DAD">
        <w:rPr>
          <w:rFonts w:ascii="宋体" w:hAnsi="宋体" w:hint="eastAsia"/>
          <w:szCs w:val="21"/>
        </w:rPr>
        <w:t>月商务日语专业三名同学顺利在日本实习就业，这正是校企机制的进步的发展，也标志着</w:t>
      </w:r>
      <w:r>
        <w:rPr>
          <w:rFonts w:ascii="宋体" w:hAnsi="宋体" w:hint="eastAsia"/>
          <w:szCs w:val="21"/>
        </w:rPr>
        <w:t>我专业正开拓出新的校企业合作的思路，为今后的出国就业打下了基础。</w:t>
      </w:r>
      <w:r w:rsidRPr="00CB2DAD">
        <w:rPr>
          <w:rFonts w:ascii="宋体"/>
          <w:szCs w:val="21"/>
        </w:rPr>
        <w:t xml:space="preserve"> </w:t>
      </w:r>
    </w:p>
    <w:p w:rsidR="003A13FD" w:rsidRDefault="003A13FD">
      <w:pPr>
        <w:rPr>
          <w:sz w:val="24"/>
          <w:szCs w:val="24"/>
        </w:rPr>
      </w:pPr>
    </w:p>
    <w:p w:rsidR="003A13FD" w:rsidRDefault="001E45FF" w:rsidP="00DD793F">
      <w:pPr>
        <w:rPr>
          <w:b/>
          <w:noProof/>
          <w:color w:val="0070C0"/>
          <w:szCs w:val="21"/>
        </w:rPr>
      </w:pPr>
      <w:r w:rsidRPr="001E45FF">
        <w:rPr>
          <w:noProof/>
        </w:rPr>
        <w:pict>
          <v:shape id="_x0000_s1028" type="#_x0000_t75" style="position:absolute;left:0;text-align:left;margin-left:10.5pt;margin-top:7.75pt;width:210pt;height:85.8pt;z-index:3">
            <v:imagedata r:id="rId10" o:title=""/>
            <w10:wrap type="square"/>
          </v:shape>
        </w:pict>
      </w:r>
    </w:p>
    <w:p w:rsidR="003A13FD" w:rsidRPr="00CB2DAD" w:rsidRDefault="003A13FD" w:rsidP="00DD793F">
      <w:pPr>
        <w:rPr>
          <w:b/>
          <w:noProof/>
          <w:szCs w:val="21"/>
        </w:rPr>
      </w:pPr>
      <w:r>
        <w:rPr>
          <w:b/>
          <w:noProof/>
          <w:color w:val="0070C0"/>
          <w:szCs w:val="21"/>
        </w:rPr>
        <w:t xml:space="preserve">  </w:t>
      </w:r>
      <w:r w:rsidRPr="00A12493">
        <w:rPr>
          <w:szCs w:val="21"/>
        </w:rPr>
        <w:t xml:space="preserve"> </w:t>
      </w:r>
      <w:r>
        <w:rPr>
          <w:szCs w:val="21"/>
        </w:rPr>
        <w:t xml:space="preserve"> </w:t>
      </w:r>
      <w:r w:rsidRPr="00CB2DAD">
        <w:rPr>
          <w:rFonts w:hint="eastAsia"/>
          <w:szCs w:val="21"/>
        </w:rPr>
        <w:t>商务日语专业在除了常规教学之外，每周五都会安排日语角。增强学生对语言的应用能力，于此同时外交口语课的配备比也有很大的加强，能都达到学以致用。在各位专业教师及外籍教师的努力下，商务日语专业的两名学生在全国的比赛中分别获得了二等奖，而且我校还获得了最佳组织奖。</w:t>
      </w:r>
    </w:p>
    <w:p w:rsidR="003A13FD" w:rsidRDefault="003A13FD">
      <w:pPr>
        <w:rPr>
          <w:sz w:val="24"/>
          <w:szCs w:val="24"/>
        </w:rPr>
        <w:sectPr w:rsidR="003A13FD" w:rsidSect="00936A4C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</w:p>
    <w:p w:rsidR="003A13FD" w:rsidRDefault="003A13FD">
      <w:pPr>
        <w:rPr>
          <w:sz w:val="24"/>
          <w:szCs w:val="24"/>
        </w:rPr>
      </w:pPr>
    </w:p>
    <w:p w:rsidR="003A13FD" w:rsidRDefault="003A13FD">
      <w:pPr>
        <w:rPr>
          <w:sz w:val="24"/>
          <w:szCs w:val="24"/>
        </w:rPr>
      </w:pPr>
    </w:p>
    <w:p w:rsidR="003A13FD" w:rsidRDefault="003A13FD">
      <w:pPr>
        <w:rPr>
          <w:sz w:val="24"/>
          <w:szCs w:val="24"/>
        </w:rPr>
        <w:sectPr w:rsidR="003A13FD" w:rsidSect="00DD793F">
          <w:type w:val="continuous"/>
          <w:pgSz w:w="11906" w:h="16838"/>
          <w:pgMar w:top="567" w:right="567" w:bottom="567" w:left="567" w:header="851" w:footer="992" w:gutter="0"/>
          <w:cols w:num="2" w:space="210"/>
          <w:docGrid w:type="lines" w:linePitch="312"/>
        </w:sectPr>
      </w:pPr>
    </w:p>
    <w:p w:rsidR="003A13FD" w:rsidRDefault="001E45FF">
      <w:pPr>
        <w:rPr>
          <w:sz w:val="24"/>
          <w:szCs w:val="24"/>
        </w:rPr>
        <w:sectPr w:rsidR="003A13FD" w:rsidSect="00C2701D">
          <w:type w:val="continuous"/>
          <w:pgSz w:w="11906" w:h="16838"/>
          <w:pgMar w:top="567" w:right="567" w:bottom="567" w:left="567" w:header="851" w:footer="992" w:gutter="0"/>
          <w:cols w:space="210"/>
          <w:docGrid w:type="lines" w:linePitch="312"/>
        </w:sectPr>
      </w:pPr>
      <w:r w:rsidRPr="001E45FF">
        <w:rPr>
          <w:noProof/>
        </w:rPr>
        <w:lastRenderedPageBreak/>
        <w:pict>
          <v:shape id="_x0000_s1029" type="#_x0000_t75" style="position:absolute;left:0;text-align:left;margin-left:288.75pt;margin-top:7.75pt;width:231pt;height:101.4pt;z-index:4">
            <v:imagedata r:id="rId11" o:title=""/>
            <w10:wrap type="square"/>
          </v:shape>
        </w:pict>
      </w:r>
    </w:p>
    <w:p w:rsidR="003A13FD" w:rsidRDefault="003A13FD">
      <w:pPr>
        <w:sectPr w:rsidR="003A13FD" w:rsidSect="00DD793F">
          <w:type w:val="continuous"/>
          <w:pgSz w:w="11906" w:h="16838"/>
          <w:pgMar w:top="567" w:right="567" w:bottom="567" w:left="567" w:header="851" w:footer="992" w:gutter="0"/>
          <w:cols w:num="2" w:space="210"/>
          <w:docGrid w:type="lines" w:linePitch="312"/>
        </w:sectPr>
      </w:pPr>
    </w:p>
    <w:p w:rsidR="003A13FD" w:rsidRPr="008042B7" w:rsidRDefault="003A13FD" w:rsidP="00276C25">
      <w:pPr>
        <w:ind w:firstLineChars="250" w:firstLine="525"/>
        <w:rPr>
          <w:b/>
          <w:noProof/>
          <w:color w:val="0070C0"/>
          <w:szCs w:val="21"/>
        </w:rPr>
      </w:pPr>
      <w:r w:rsidRPr="00CB2DAD">
        <w:rPr>
          <w:rFonts w:hint="eastAsia"/>
          <w:szCs w:val="21"/>
        </w:rPr>
        <w:lastRenderedPageBreak/>
        <w:t>根据岗位要求和培养目标的要求，通过证书获取来检验教学，保障教学质量。学生在毕业前必须通过“国际日语水平测试证书”“国际商务单证员证书”“商务日语从业资格人员证书”</w:t>
      </w:r>
      <w:r>
        <w:rPr>
          <w:rFonts w:hint="eastAsia"/>
          <w:szCs w:val="21"/>
        </w:rPr>
        <w:t>，</w:t>
      </w:r>
      <w:r w:rsidRPr="00CB2DAD">
        <w:rPr>
          <w:rFonts w:hint="eastAsia"/>
          <w:szCs w:val="21"/>
        </w:rPr>
        <w:t>在教学过程中不断完善教学，适应就业市场。</w:t>
      </w:r>
    </w:p>
    <w:p w:rsidR="003A13FD" w:rsidRDefault="003A13FD" w:rsidP="00C2701D">
      <w:pPr>
        <w:rPr>
          <w:sz w:val="24"/>
          <w:szCs w:val="24"/>
        </w:rPr>
      </w:pPr>
    </w:p>
    <w:p w:rsidR="003A13FD" w:rsidRDefault="001E45FF" w:rsidP="00C2701D">
      <w:pPr>
        <w:rPr>
          <w:sz w:val="24"/>
          <w:szCs w:val="24"/>
        </w:rPr>
      </w:pPr>
      <w:r w:rsidRPr="001E45FF">
        <w:rPr>
          <w:noProof/>
        </w:rPr>
        <w:pict>
          <v:shape id="图片 20" o:spid="_x0000_s1030" type="#_x0000_t75" style="position:absolute;left:0;text-align:left;margin-left:10.5pt;margin-top:15.55pt;width:231pt;height:101.4pt;z-index:5;visibility:visible">
            <v:imagedata r:id="rId12" o:title=""/>
            <w10:wrap type="square"/>
          </v:shape>
        </w:pict>
      </w:r>
    </w:p>
    <w:p w:rsidR="003A13FD" w:rsidRDefault="003A13FD" w:rsidP="00C2701D">
      <w:pPr>
        <w:rPr>
          <w:sz w:val="24"/>
          <w:szCs w:val="24"/>
        </w:rPr>
      </w:pPr>
    </w:p>
    <w:p w:rsidR="003A13FD" w:rsidRDefault="003A13FD" w:rsidP="00C2701D">
      <w:pPr>
        <w:rPr>
          <w:sz w:val="24"/>
          <w:szCs w:val="24"/>
        </w:rPr>
      </w:pPr>
    </w:p>
    <w:p w:rsidR="003A13FD" w:rsidRPr="00CB2DAD" w:rsidRDefault="003A13FD" w:rsidP="00276C25">
      <w:pPr>
        <w:ind w:firstLineChars="200" w:firstLine="420"/>
        <w:rPr>
          <w:szCs w:val="21"/>
        </w:rPr>
      </w:pPr>
      <w:r w:rsidRPr="00CB2DAD">
        <w:rPr>
          <w:rFonts w:hint="eastAsia"/>
          <w:szCs w:val="21"/>
        </w:rPr>
        <w:t>商务日语专业教师在语言知识技能提高的基础上，不断扩展自身能力，具备商务日语，旅游酒店日语，办公软件等专业技能，增强了专业的可塑性</w:t>
      </w:r>
      <w:r>
        <w:rPr>
          <w:rFonts w:hint="eastAsia"/>
          <w:szCs w:val="21"/>
        </w:rPr>
        <w:t>，</w:t>
      </w:r>
      <w:r w:rsidRPr="00CB2DAD">
        <w:rPr>
          <w:rFonts w:hint="eastAsia"/>
          <w:szCs w:val="21"/>
        </w:rPr>
        <w:t>服务于教学。</w:t>
      </w:r>
    </w:p>
    <w:p w:rsidR="003A13FD" w:rsidRDefault="003A13FD"/>
    <w:p w:rsidR="003A13FD" w:rsidRDefault="003A13FD">
      <w:pPr>
        <w:sectPr w:rsidR="003A13FD" w:rsidSect="00C2701D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</w:p>
    <w:p w:rsidR="003A13FD" w:rsidRDefault="003A13FD"/>
    <w:sectPr w:rsidR="003A13FD" w:rsidSect="005B14C1">
      <w:type w:val="continuous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73B" w:rsidRDefault="0009073B" w:rsidP="007F03FF">
      <w:r>
        <w:separator/>
      </w:r>
    </w:p>
  </w:endnote>
  <w:endnote w:type="continuationSeparator" w:id="1">
    <w:p w:rsidR="0009073B" w:rsidRDefault="0009073B" w:rsidP="007F0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73B" w:rsidRDefault="0009073B" w:rsidP="007F03FF">
      <w:r>
        <w:separator/>
      </w:r>
    </w:p>
  </w:footnote>
  <w:footnote w:type="continuationSeparator" w:id="1">
    <w:p w:rsidR="0009073B" w:rsidRDefault="0009073B" w:rsidP="007F0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F"/>
    <w:multiLevelType w:val="hybridMultilevel"/>
    <w:tmpl w:val="487E8780"/>
    <w:lvl w:ilvl="0" w:tplc="C2CA47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D6AD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7A32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C8E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3ADB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E27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685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CA6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28E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822AC3"/>
    <w:multiLevelType w:val="hybridMultilevel"/>
    <w:tmpl w:val="72BE5962"/>
    <w:lvl w:ilvl="0" w:tplc="83B8C2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6680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743A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458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8AC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87A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035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F04E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4A40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11C9C"/>
    <w:multiLevelType w:val="hybridMultilevel"/>
    <w:tmpl w:val="8B801DE4"/>
    <w:lvl w:ilvl="0" w:tplc="1616AD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ACB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CAB4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6CC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9A0E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800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01F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EF0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EAF7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3FF"/>
    <w:rsid w:val="00070D9F"/>
    <w:rsid w:val="000833DB"/>
    <w:rsid w:val="0009073B"/>
    <w:rsid w:val="001A6871"/>
    <w:rsid w:val="001B0DAF"/>
    <w:rsid w:val="001D27DF"/>
    <w:rsid w:val="001E3753"/>
    <w:rsid w:val="001E45FF"/>
    <w:rsid w:val="001F4A9E"/>
    <w:rsid w:val="0023559A"/>
    <w:rsid w:val="00276C25"/>
    <w:rsid w:val="00290AC9"/>
    <w:rsid w:val="00302F0C"/>
    <w:rsid w:val="00330AFF"/>
    <w:rsid w:val="00331F74"/>
    <w:rsid w:val="00372467"/>
    <w:rsid w:val="003A13FD"/>
    <w:rsid w:val="00421D15"/>
    <w:rsid w:val="004560D0"/>
    <w:rsid w:val="004728BD"/>
    <w:rsid w:val="004B306F"/>
    <w:rsid w:val="004C0A64"/>
    <w:rsid w:val="00507436"/>
    <w:rsid w:val="00595109"/>
    <w:rsid w:val="005B14C1"/>
    <w:rsid w:val="005B47AF"/>
    <w:rsid w:val="00613444"/>
    <w:rsid w:val="006E49E3"/>
    <w:rsid w:val="00723DA3"/>
    <w:rsid w:val="007705F1"/>
    <w:rsid w:val="007B32D8"/>
    <w:rsid w:val="007F03FF"/>
    <w:rsid w:val="008042B7"/>
    <w:rsid w:val="008823BA"/>
    <w:rsid w:val="00902732"/>
    <w:rsid w:val="0093598D"/>
    <w:rsid w:val="00936A4C"/>
    <w:rsid w:val="00995DC2"/>
    <w:rsid w:val="009D33A1"/>
    <w:rsid w:val="009D37E5"/>
    <w:rsid w:val="00A12493"/>
    <w:rsid w:val="00A574FB"/>
    <w:rsid w:val="00B15CBB"/>
    <w:rsid w:val="00B47F05"/>
    <w:rsid w:val="00B866A4"/>
    <w:rsid w:val="00BA07AE"/>
    <w:rsid w:val="00C2701D"/>
    <w:rsid w:val="00C42251"/>
    <w:rsid w:val="00CA1DC5"/>
    <w:rsid w:val="00CB2DAD"/>
    <w:rsid w:val="00CF33B6"/>
    <w:rsid w:val="00D1288B"/>
    <w:rsid w:val="00D54E98"/>
    <w:rsid w:val="00DD793F"/>
    <w:rsid w:val="00E1021C"/>
    <w:rsid w:val="00E5117E"/>
    <w:rsid w:val="00E91F6F"/>
    <w:rsid w:val="00F34743"/>
    <w:rsid w:val="00FC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F0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F03F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F0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F03FF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CA1D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CA1DC5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4C0A64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png"/>
  <Relationship Id="rId11" Type="http://schemas.openxmlformats.org/officeDocument/2006/relationships/image" Target="media/image5.png"/>
  <Relationship Id="rId12" Type="http://schemas.openxmlformats.org/officeDocument/2006/relationships/image" Target="media/image6.png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122</Words>
  <Characters>701</Characters>
  <Application>Microsoft Office Word</Application>
  <DocSecurity>0</DocSecurity>
  <Lines>5</Lines>
  <Paragraphs>1</Paragraphs>
  <ScaleCrop>false</ScaleCrop>
  <Company>China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2013-11-25T05:07:00Z</dcterms:created>
  <dc:creator>User</dc:creator>
  <lastModifiedBy>PC</lastModifiedBy>
  <dcterms:modified xsi:type="dcterms:W3CDTF">2017-06-15T07:59:00Z</dcterms:modified>
  <revision>26</revision>
</coreProperties>
</file>